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CE" w:rsidRDefault="008B348F" w:rsidP="008B348F">
      <w:pPr>
        <w:jc w:val="center"/>
        <w:rPr>
          <w:b/>
        </w:rPr>
      </w:pPr>
      <w:r>
        <w:rPr>
          <w:b/>
        </w:rPr>
        <w:t xml:space="preserve">Пошаговая инструкция-описание «Как объяснить друзьям/гостям, как к нам добраться без машины, </w:t>
      </w:r>
      <w:proofErr w:type="gramStart"/>
      <w:r>
        <w:rPr>
          <w:b/>
        </w:rPr>
        <w:t>прям</w:t>
      </w:r>
      <w:proofErr w:type="gramEnd"/>
      <w:r>
        <w:rPr>
          <w:b/>
        </w:rPr>
        <w:t xml:space="preserve"> до дома»</w:t>
      </w:r>
    </w:p>
    <w:p w:rsidR="008B348F" w:rsidRDefault="008B348F" w:rsidP="008B348F">
      <w:pPr>
        <w:jc w:val="center"/>
        <w:rPr>
          <w:b/>
        </w:rPr>
      </w:pPr>
    </w:p>
    <w:p w:rsidR="008B348F" w:rsidRDefault="008B348F" w:rsidP="008B348F">
      <w:pPr>
        <w:pStyle w:val="a3"/>
        <w:jc w:val="both"/>
        <w:rPr>
          <w:b/>
          <w:i/>
          <w:u w:val="single"/>
        </w:rPr>
      </w:pPr>
      <w:r>
        <w:rPr>
          <w:b/>
          <w:i/>
          <w:u w:val="single"/>
        </w:rPr>
        <w:t>От метро «Митино»:</w:t>
      </w:r>
    </w:p>
    <w:p w:rsidR="008B348F" w:rsidRDefault="008B348F" w:rsidP="008B348F">
      <w:pPr>
        <w:pStyle w:val="a3"/>
        <w:jc w:val="both"/>
      </w:pPr>
      <w:r>
        <w:t xml:space="preserve">Метро «Митино» первый вагон из центра. Из стеклянных дверей налево-направо-прямо по переходу-налево выход на улицу. Ориентир ТЦ «Ладья», супермаркет «Перекресток». На остановке любая маршрутка с надписью «Ново-Никольское», «Нахабино», «Изумрудные Холмы» (на трафарете красная звезда) и №492. Остановка выхода – Изумрудные Холмы / </w:t>
      </w:r>
      <w:proofErr w:type="spellStart"/>
      <w:r>
        <w:t>Лесопаркхоз</w:t>
      </w:r>
      <w:proofErr w:type="spellEnd"/>
      <w:r>
        <w:t>. Для маршрутки «Красная звезда» - остановка у любого нужно корпуса от 12 до 7.</w:t>
      </w:r>
    </w:p>
    <w:p w:rsidR="008B348F" w:rsidRDefault="008B348F" w:rsidP="008B348F">
      <w:pPr>
        <w:pStyle w:val="a3"/>
        <w:jc w:val="both"/>
      </w:pPr>
      <w:r>
        <w:t>Стоимость проезда – 40 рублей.</w:t>
      </w:r>
    </w:p>
    <w:p w:rsidR="008B348F" w:rsidRDefault="008B348F" w:rsidP="008B348F">
      <w:pPr>
        <w:pStyle w:val="a3"/>
        <w:jc w:val="both"/>
      </w:pPr>
    </w:p>
    <w:p w:rsidR="008B348F" w:rsidRDefault="008B348F" w:rsidP="008B348F">
      <w:pPr>
        <w:pStyle w:val="a3"/>
        <w:jc w:val="both"/>
      </w:pPr>
      <w:r>
        <w:rPr>
          <w:b/>
          <w:i/>
          <w:u w:val="single"/>
        </w:rPr>
        <w:t>От метро «</w:t>
      </w:r>
      <w:proofErr w:type="spellStart"/>
      <w:r>
        <w:rPr>
          <w:b/>
          <w:i/>
          <w:u w:val="single"/>
        </w:rPr>
        <w:t>Сходненская</w:t>
      </w:r>
      <w:proofErr w:type="spellEnd"/>
      <w:r>
        <w:rPr>
          <w:b/>
          <w:i/>
          <w:u w:val="single"/>
        </w:rPr>
        <w:t>»:</w:t>
      </w:r>
    </w:p>
    <w:p w:rsidR="008B348F" w:rsidRDefault="008B348F" w:rsidP="008B348F">
      <w:pPr>
        <w:pStyle w:val="a3"/>
        <w:jc w:val="both"/>
      </w:pPr>
      <w:r>
        <w:t>Метро «</w:t>
      </w:r>
      <w:proofErr w:type="spellStart"/>
      <w:r>
        <w:t>Сходненская</w:t>
      </w:r>
      <w:proofErr w:type="spellEnd"/>
      <w:r>
        <w:t xml:space="preserve">» последний вагон из центра. Из стеклянных дверей </w:t>
      </w:r>
      <w:r w:rsidR="00A869B8">
        <w:t xml:space="preserve">налево-налево выход на улицу. На остановке указатель маршрут №492 «метро </w:t>
      </w:r>
      <w:proofErr w:type="spellStart"/>
      <w:r w:rsidR="00A869B8">
        <w:t>Сходненская</w:t>
      </w:r>
      <w:proofErr w:type="spellEnd"/>
      <w:r w:rsidR="00A869B8">
        <w:t xml:space="preserve"> – Ново-Никольское». Остановка выхода – Изумрудные Холмы / </w:t>
      </w:r>
      <w:proofErr w:type="spellStart"/>
      <w:r w:rsidR="00A869B8">
        <w:t>Лесопаркхоз</w:t>
      </w:r>
      <w:proofErr w:type="spellEnd"/>
      <w:r w:rsidR="00A869B8">
        <w:t>.</w:t>
      </w:r>
    </w:p>
    <w:p w:rsidR="00A869B8" w:rsidRPr="008B348F" w:rsidRDefault="00A869B8" w:rsidP="008B348F">
      <w:pPr>
        <w:pStyle w:val="a3"/>
        <w:jc w:val="both"/>
      </w:pPr>
      <w:r>
        <w:t>Стоимость проезда – 40 рублей.</w:t>
      </w:r>
    </w:p>
    <w:p w:rsidR="008B348F" w:rsidRDefault="008B348F" w:rsidP="008B348F">
      <w:pPr>
        <w:pStyle w:val="a3"/>
        <w:jc w:val="both"/>
      </w:pPr>
    </w:p>
    <w:p w:rsidR="008B348F" w:rsidRDefault="008B348F" w:rsidP="008B348F">
      <w:pPr>
        <w:pStyle w:val="a3"/>
        <w:jc w:val="both"/>
        <w:rPr>
          <w:b/>
          <w:i/>
          <w:u w:val="single"/>
        </w:rPr>
      </w:pPr>
      <w:r>
        <w:rPr>
          <w:b/>
          <w:i/>
          <w:u w:val="single"/>
        </w:rPr>
        <w:t>От метро «Тушинская»:</w:t>
      </w:r>
    </w:p>
    <w:p w:rsidR="00BA2FDE" w:rsidRDefault="00BA2FDE" w:rsidP="008B348F">
      <w:pPr>
        <w:pStyle w:val="a3"/>
        <w:jc w:val="both"/>
      </w:pPr>
      <w:r>
        <w:rPr>
          <w:b/>
          <w:i/>
          <w:u w:val="single"/>
        </w:rPr>
        <w:t>Электричка:</w:t>
      </w:r>
    </w:p>
    <w:p w:rsidR="008B348F" w:rsidRDefault="008B348F" w:rsidP="008B348F">
      <w:pPr>
        <w:pStyle w:val="a3"/>
        <w:jc w:val="both"/>
      </w:pPr>
      <w:r>
        <w:t>Метро «Тушинская» первый вагон из центра</w:t>
      </w:r>
      <w:r w:rsidR="00A869B8">
        <w:t>. Из стеклянных дверей строго по диагонали прямо по переходу далее направо выход на улицу (ориентир на указатель «к пригородным поездам от Москвы). Далее прямо по платформе до касс (покупаем билетик). На электричке возможно два варианта проезда:</w:t>
      </w:r>
    </w:p>
    <w:p w:rsidR="00834C1B" w:rsidRDefault="00834C1B" w:rsidP="008B348F">
      <w:pPr>
        <w:pStyle w:val="a3"/>
        <w:numPr>
          <w:ilvl w:val="0"/>
          <w:numId w:val="1"/>
        </w:numPr>
        <w:jc w:val="both"/>
      </w:pPr>
      <w:r>
        <w:rPr>
          <w:i/>
          <w:u w:val="single"/>
        </w:rPr>
        <w:t>д</w:t>
      </w:r>
      <w:r w:rsidR="00A869B8">
        <w:rPr>
          <w:i/>
          <w:u w:val="single"/>
        </w:rPr>
        <w:t xml:space="preserve">о станции </w:t>
      </w:r>
      <w:proofErr w:type="spellStart"/>
      <w:r w:rsidR="00A869B8">
        <w:rPr>
          <w:i/>
          <w:u w:val="single"/>
        </w:rPr>
        <w:t>Павшино</w:t>
      </w:r>
      <w:proofErr w:type="spellEnd"/>
      <w:r w:rsidR="00A869B8">
        <w:rPr>
          <w:i/>
          <w:u w:val="single"/>
        </w:rPr>
        <w:t xml:space="preserve"> (стоимость проезда с 1 января 17,50 </w:t>
      </w:r>
      <w:proofErr w:type="spellStart"/>
      <w:r w:rsidR="00A869B8">
        <w:rPr>
          <w:i/>
          <w:u w:val="single"/>
        </w:rPr>
        <w:t>руб</w:t>
      </w:r>
      <w:proofErr w:type="spellEnd"/>
      <w:r w:rsidR="00A869B8">
        <w:rPr>
          <w:i/>
          <w:u w:val="single"/>
        </w:rPr>
        <w:t>)</w:t>
      </w:r>
      <w:r w:rsidR="00A869B8">
        <w:t xml:space="preserve"> – последний вагон электрички. По переходу налево. При выходе из здания вокзала перпендикулярно пересечь площадь и дождаться маршрутку №827 (желтые и белые автобусы «Богдан»). Остановка выхода – Изумрудные Холмы / </w:t>
      </w:r>
      <w:proofErr w:type="spellStart"/>
      <w:r w:rsidR="00A869B8">
        <w:t>Лесопаркхоз</w:t>
      </w:r>
      <w:proofErr w:type="spellEnd"/>
      <w:r w:rsidR="00A869B8">
        <w:t>.</w:t>
      </w:r>
    </w:p>
    <w:p w:rsidR="00834C1B" w:rsidRDefault="00834C1B" w:rsidP="00834C1B">
      <w:pPr>
        <w:pStyle w:val="a3"/>
        <w:ind w:left="720"/>
        <w:jc w:val="both"/>
      </w:pPr>
      <w:r>
        <w:t>Стоимость проезда – 25 рублей.</w:t>
      </w:r>
    </w:p>
    <w:p w:rsidR="00834C1B" w:rsidRDefault="00834C1B" w:rsidP="00834C1B">
      <w:pPr>
        <w:pStyle w:val="a3"/>
        <w:numPr>
          <w:ilvl w:val="0"/>
          <w:numId w:val="1"/>
        </w:numPr>
        <w:jc w:val="both"/>
      </w:pPr>
      <w:r>
        <w:rPr>
          <w:i/>
          <w:u w:val="single"/>
        </w:rPr>
        <w:t xml:space="preserve">до станции </w:t>
      </w:r>
      <w:proofErr w:type="spellStart"/>
      <w:r>
        <w:rPr>
          <w:i/>
          <w:u w:val="single"/>
        </w:rPr>
        <w:t>Опалиха</w:t>
      </w:r>
      <w:proofErr w:type="spellEnd"/>
      <w:r>
        <w:rPr>
          <w:i/>
          <w:u w:val="single"/>
        </w:rPr>
        <w:t xml:space="preserve"> (стоимость проезда с 1 января 35 </w:t>
      </w:r>
      <w:proofErr w:type="spellStart"/>
      <w:r>
        <w:rPr>
          <w:i/>
          <w:u w:val="single"/>
        </w:rPr>
        <w:t>руб</w:t>
      </w:r>
      <w:proofErr w:type="spellEnd"/>
      <w:r>
        <w:rPr>
          <w:i/>
          <w:u w:val="single"/>
        </w:rPr>
        <w:t>)</w:t>
      </w:r>
      <w:r>
        <w:t xml:space="preserve"> – первый вагон электрички. На остановке подождать маршрутку или автобус №833 или с надписью «Изумрудные Холмы». Остановка выхода – Изумрудные Холмы / </w:t>
      </w:r>
      <w:proofErr w:type="spellStart"/>
      <w:r>
        <w:t>Лесопаркхоз</w:t>
      </w:r>
      <w:proofErr w:type="spellEnd"/>
      <w:r>
        <w:t>.</w:t>
      </w:r>
    </w:p>
    <w:p w:rsidR="00834C1B" w:rsidRDefault="00834C1B" w:rsidP="00834C1B">
      <w:pPr>
        <w:pStyle w:val="a3"/>
        <w:ind w:left="720"/>
        <w:jc w:val="both"/>
      </w:pPr>
      <w:r>
        <w:t>Стоимость проезда – 25 рублей.</w:t>
      </w:r>
    </w:p>
    <w:p w:rsidR="00834C1B" w:rsidRDefault="00834C1B" w:rsidP="00834C1B">
      <w:pPr>
        <w:pStyle w:val="a3"/>
        <w:jc w:val="both"/>
      </w:pPr>
      <w:r>
        <w:t xml:space="preserve">Также для посадки в электричку можно пользоваться и другими платформами </w:t>
      </w:r>
      <w:proofErr w:type="spellStart"/>
      <w:r>
        <w:t>Рижско</w:t>
      </w:r>
      <w:proofErr w:type="spellEnd"/>
      <w:r>
        <w:t>-Курского направления (увеличивается только стоимость билета).</w:t>
      </w:r>
    </w:p>
    <w:p w:rsidR="00834C1B" w:rsidRDefault="00834C1B" w:rsidP="00834C1B">
      <w:pPr>
        <w:pStyle w:val="a3"/>
        <w:jc w:val="both"/>
      </w:pPr>
    </w:p>
    <w:p w:rsidR="00BA2FDE" w:rsidRDefault="00BA2FDE" w:rsidP="00834C1B">
      <w:pPr>
        <w:pStyle w:val="a3"/>
        <w:jc w:val="both"/>
      </w:pPr>
    </w:p>
    <w:p w:rsidR="00BA2FDE" w:rsidRDefault="00BA2FDE" w:rsidP="00834C1B">
      <w:pPr>
        <w:pStyle w:val="a3"/>
        <w:jc w:val="both"/>
      </w:pPr>
    </w:p>
    <w:p w:rsidR="00BA2FDE" w:rsidRPr="00BA2FDE" w:rsidRDefault="00BA2FDE" w:rsidP="00834C1B">
      <w:pPr>
        <w:pStyle w:val="a3"/>
        <w:jc w:val="both"/>
        <w:rPr>
          <w:b/>
          <w:i/>
          <w:u w:val="single"/>
        </w:rPr>
      </w:pPr>
      <w:r>
        <w:rPr>
          <w:b/>
          <w:i/>
          <w:u w:val="single"/>
        </w:rPr>
        <w:lastRenderedPageBreak/>
        <w:t>Автобус:</w:t>
      </w:r>
    </w:p>
    <w:p w:rsidR="00834C1B" w:rsidRDefault="00834C1B" w:rsidP="00834C1B">
      <w:pPr>
        <w:pStyle w:val="a3"/>
        <w:jc w:val="both"/>
      </w:pPr>
      <w:r>
        <w:t>Метро «Тушинская» первый вагон из центра. Из стеклянных дверей направо-направо выход на улицу, далее налево. Пройти стояночную площадку городских автобусов. После нее будет автостанция «Тушино». Найти перрон автобуса №372 «</w:t>
      </w:r>
      <w:proofErr w:type="gramStart"/>
      <w:r>
        <w:t>Тушинская-Истра</w:t>
      </w:r>
      <w:proofErr w:type="gramEnd"/>
      <w:r>
        <w:t>», купить билет. Автобус работает по фиксированному расписанию</w:t>
      </w:r>
      <w:r w:rsidR="00BA2FDE">
        <w:t xml:space="preserve">. Остановка выхода – Изумрудные Холмы / </w:t>
      </w:r>
      <w:proofErr w:type="spellStart"/>
      <w:r w:rsidR="00BA2FDE">
        <w:t>Лесопаркхоз</w:t>
      </w:r>
      <w:proofErr w:type="spellEnd"/>
      <w:r w:rsidR="00BA2FDE">
        <w:t>.</w:t>
      </w:r>
    </w:p>
    <w:p w:rsidR="00BA2FDE" w:rsidRDefault="00BA2FDE" w:rsidP="00834C1B">
      <w:pPr>
        <w:pStyle w:val="a3"/>
        <w:jc w:val="both"/>
      </w:pPr>
      <w:r>
        <w:t>Стоимость проезда – 40 рублей.</w:t>
      </w:r>
    </w:p>
    <w:tbl>
      <w:tblPr>
        <w:tblStyle w:val="a4"/>
        <w:tblW w:w="0" w:type="auto"/>
        <w:jc w:val="center"/>
        <w:tblInd w:w="392" w:type="dxa"/>
        <w:tblLook w:val="04A0" w:firstRow="1" w:lastRow="0" w:firstColumn="1" w:lastColumn="0" w:noHBand="0" w:noVBand="1"/>
      </w:tblPr>
      <w:tblGrid>
        <w:gridCol w:w="567"/>
        <w:gridCol w:w="2410"/>
        <w:gridCol w:w="724"/>
        <w:gridCol w:w="1627"/>
      </w:tblGrid>
      <w:tr w:rsidR="006F070F" w:rsidRPr="006F070F" w:rsidTr="006F070F">
        <w:trPr>
          <w:jc w:val="center"/>
        </w:trPr>
        <w:tc>
          <w:tcPr>
            <w:tcW w:w="5328" w:type="dxa"/>
            <w:gridSpan w:val="4"/>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center"/>
              <w:rPr>
                <w:b/>
                <w:sz w:val="20"/>
                <w:szCs w:val="20"/>
              </w:rPr>
            </w:pPr>
            <w:r w:rsidRPr="006F070F">
              <w:rPr>
                <w:b/>
                <w:sz w:val="20"/>
                <w:szCs w:val="20"/>
              </w:rPr>
              <w:t xml:space="preserve">Автобус №372 </w:t>
            </w:r>
            <w:proofErr w:type="spellStart"/>
            <w:r w:rsidRPr="006F070F">
              <w:rPr>
                <w:b/>
                <w:sz w:val="20"/>
                <w:szCs w:val="20"/>
              </w:rPr>
              <w:t>м</w:t>
            </w:r>
            <w:proofErr w:type="gramStart"/>
            <w:r w:rsidRPr="006F070F">
              <w:rPr>
                <w:b/>
                <w:sz w:val="20"/>
                <w:szCs w:val="20"/>
              </w:rPr>
              <w:t>.Т</w:t>
            </w:r>
            <w:proofErr w:type="gramEnd"/>
            <w:r w:rsidRPr="006F070F">
              <w:rPr>
                <w:b/>
                <w:sz w:val="20"/>
                <w:szCs w:val="20"/>
              </w:rPr>
              <w:t>ушинская</w:t>
            </w:r>
            <w:proofErr w:type="spellEnd"/>
            <w:r w:rsidRPr="006F070F">
              <w:rPr>
                <w:b/>
                <w:sz w:val="20"/>
                <w:szCs w:val="20"/>
              </w:rPr>
              <w:t xml:space="preserve"> – </w:t>
            </w:r>
            <w:proofErr w:type="spellStart"/>
            <w:r w:rsidRPr="006F070F">
              <w:rPr>
                <w:b/>
                <w:sz w:val="20"/>
                <w:szCs w:val="20"/>
              </w:rPr>
              <w:t>ст.Истра</w:t>
            </w:r>
            <w:proofErr w:type="spellEnd"/>
          </w:p>
          <w:p w:rsidR="006F070F" w:rsidRPr="006F070F" w:rsidRDefault="006F070F">
            <w:pPr>
              <w:pStyle w:val="a3"/>
              <w:jc w:val="center"/>
              <w:rPr>
                <w:b/>
                <w:sz w:val="20"/>
                <w:szCs w:val="20"/>
              </w:rPr>
            </w:pPr>
            <w:r w:rsidRPr="006F070F">
              <w:rPr>
                <w:b/>
                <w:sz w:val="20"/>
                <w:szCs w:val="20"/>
              </w:rPr>
              <w:t>ост</w:t>
            </w:r>
            <w:proofErr w:type="gramStart"/>
            <w:r w:rsidRPr="006F070F">
              <w:rPr>
                <w:b/>
                <w:sz w:val="20"/>
                <w:szCs w:val="20"/>
              </w:rPr>
              <w:t>.</w:t>
            </w:r>
            <w:proofErr w:type="gramEnd"/>
            <w:r w:rsidRPr="006F070F">
              <w:rPr>
                <w:b/>
                <w:sz w:val="20"/>
                <w:szCs w:val="20"/>
              </w:rPr>
              <w:t xml:space="preserve"> «</w:t>
            </w:r>
            <w:proofErr w:type="gramStart"/>
            <w:r w:rsidRPr="006F070F">
              <w:rPr>
                <w:b/>
                <w:sz w:val="20"/>
                <w:szCs w:val="20"/>
              </w:rPr>
              <w:t>м</w:t>
            </w:r>
            <w:proofErr w:type="gramEnd"/>
            <w:r w:rsidRPr="006F070F">
              <w:rPr>
                <w:b/>
                <w:sz w:val="20"/>
                <w:szCs w:val="20"/>
              </w:rPr>
              <w:t>етро Тушинская»</w:t>
            </w:r>
          </w:p>
          <w:p w:rsidR="006F070F" w:rsidRPr="006F070F" w:rsidRDefault="006F070F">
            <w:pPr>
              <w:pStyle w:val="a3"/>
              <w:jc w:val="center"/>
              <w:rPr>
                <w:b/>
                <w:sz w:val="20"/>
                <w:szCs w:val="20"/>
              </w:rPr>
            </w:pPr>
            <w:r w:rsidRPr="006F070F">
              <w:rPr>
                <w:b/>
                <w:sz w:val="20"/>
                <w:szCs w:val="20"/>
              </w:rPr>
              <w:t xml:space="preserve"> (ежедневно)</w:t>
            </w:r>
          </w:p>
          <w:p w:rsidR="006F070F" w:rsidRPr="006F070F" w:rsidRDefault="006F070F">
            <w:pPr>
              <w:pStyle w:val="a3"/>
              <w:jc w:val="center"/>
              <w:rPr>
                <w:b/>
                <w:sz w:val="20"/>
                <w:szCs w:val="20"/>
              </w:rPr>
            </w:pPr>
            <w:r w:rsidRPr="006F070F">
              <w:rPr>
                <w:b/>
                <w:sz w:val="20"/>
                <w:szCs w:val="20"/>
              </w:rPr>
              <w:t>Расписание действует: 01.01.14. - 31.12.14.</w:t>
            </w:r>
          </w:p>
        </w:tc>
      </w:tr>
      <w:tr w:rsidR="006F070F" w:rsidRPr="006F070F" w:rsidTr="006F070F">
        <w:trPr>
          <w:jc w:val="center"/>
        </w:trPr>
        <w:tc>
          <w:tcPr>
            <w:tcW w:w="567"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b/>
                <w:sz w:val="20"/>
                <w:szCs w:val="20"/>
              </w:rPr>
            </w:pPr>
            <w:r w:rsidRPr="006F070F">
              <w:rPr>
                <w:b/>
                <w:sz w:val="20"/>
                <w:szCs w:val="20"/>
              </w:rPr>
              <w:t>7</w:t>
            </w:r>
          </w:p>
        </w:tc>
        <w:tc>
          <w:tcPr>
            <w:tcW w:w="2410"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sz w:val="20"/>
                <w:szCs w:val="20"/>
              </w:rPr>
            </w:pPr>
            <w:r w:rsidRPr="006F070F">
              <w:rPr>
                <w:sz w:val="20"/>
                <w:szCs w:val="20"/>
              </w:rPr>
              <w:t>25 (</w:t>
            </w:r>
            <w:proofErr w:type="spellStart"/>
            <w:proofErr w:type="gramStart"/>
            <w:r w:rsidRPr="006F070F">
              <w:rPr>
                <w:sz w:val="20"/>
                <w:szCs w:val="20"/>
              </w:rPr>
              <w:t>сб</w:t>
            </w:r>
            <w:proofErr w:type="spellEnd"/>
            <w:proofErr w:type="gramEnd"/>
            <w:r w:rsidRPr="006F070F">
              <w:rPr>
                <w:sz w:val="20"/>
                <w:szCs w:val="20"/>
              </w:rPr>
              <w:t xml:space="preserve">, </w:t>
            </w:r>
            <w:proofErr w:type="spellStart"/>
            <w:r w:rsidRPr="006F070F">
              <w:rPr>
                <w:sz w:val="20"/>
                <w:szCs w:val="20"/>
              </w:rPr>
              <w:t>вс</w:t>
            </w:r>
            <w:proofErr w:type="spellEnd"/>
            <w:r w:rsidRPr="006F070F">
              <w:rPr>
                <w:sz w:val="20"/>
                <w:szCs w:val="20"/>
              </w:rPr>
              <w:t>)</w:t>
            </w:r>
          </w:p>
        </w:tc>
        <w:tc>
          <w:tcPr>
            <w:tcW w:w="724"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b/>
                <w:sz w:val="20"/>
                <w:szCs w:val="20"/>
              </w:rPr>
            </w:pPr>
            <w:r w:rsidRPr="006F070F">
              <w:rPr>
                <w:b/>
                <w:sz w:val="20"/>
                <w:szCs w:val="20"/>
              </w:rPr>
              <w:t>15</w:t>
            </w:r>
          </w:p>
        </w:tc>
        <w:tc>
          <w:tcPr>
            <w:tcW w:w="1627"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sz w:val="20"/>
                <w:szCs w:val="20"/>
              </w:rPr>
            </w:pPr>
            <w:r w:rsidRPr="006F070F">
              <w:rPr>
                <w:sz w:val="20"/>
                <w:szCs w:val="20"/>
              </w:rPr>
              <w:t>20</w:t>
            </w:r>
          </w:p>
        </w:tc>
      </w:tr>
      <w:tr w:rsidR="006F070F" w:rsidRPr="006F070F" w:rsidTr="006F070F">
        <w:trPr>
          <w:jc w:val="center"/>
        </w:trPr>
        <w:tc>
          <w:tcPr>
            <w:tcW w:w="567"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b/>
                <w:sz w:val="20"/>
                <w:szCs w:val="20"/>
              </w:rPr>
            </w:pPr>
            <w:r w:rsidRPr="006F070F">
              <w:rPr>
                <w:b/>
                <w:sz w:val="20"/>
                <w:szCs w:val="20"/>
              </w:rPr>
              <w:t>8</w:t>
            </w:r>
          </w:p>
        </w:tc>
        <w:tc>
          <w:tcPr>
            <w:tcW w:w="2410"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sz w:val="20"/>
                <w:szCs w:val="20"/>
              </w:rPr>
            </w:pPr>
            <w:r w:rsidRPr="006F070F">
              <w:rPr>
                <w:sz w:val="20"/>
                <w:szCs w:val="20"/>
              </w:rPr>
              <w:t xml:space="preserve">00 (кроме </w:t>
            </w:r>
            <w:proofErr w:type="spellStart"/>
            <w:proofErr w:type="gramStart"/>
            <w:r w:rsidRPr="006F070F">
              <w:rPr>
                <w:sz w:val="20"/>
                <w:szCs w:val="20"/>
              </w:rPr>
              <w:t>сб</w:t>
            </w:r>
            <w:proofErr w:type="spellEnd"/>
            <w:proofErr w:type="gramEnd"/>
            <w:r w:rsidRPr="006F070F">
              <w:rPr>
                <w:sz w:val="20"/>
                <w:szCs w:val="20"/>
              </w:rPr>
              <w:t xml:space="preserve">, </w:t>
            </w:r>
            <w:proofErr w:type="spellStart"/>
            <w:r w:rsidRPr="006F070F">
              <w:rPr>
                <w:sz w:val="20"/>
                <w:szCs w:val="20"/>
              </w:rPr>
              <w:t>вс</w:t>
            </w:r>
            <w:proofErr w:type="spellEnd"/>
            <w:r w:rsidRPr="006F070F">
              <w:rPr>
                <w:sz w:val="20"/>
                <w:szCs w:val="20"/>
              </w:rPr>
              <w:t>)</w:t>
            </w:r>
          </w:p>
          <w:p w:rsidR="006F070F" w:rsidRPr="006F070F" w:rsidRDefault="006F070F">
            <w:pPr>
              <w:pStyle w:val="a3"/>
              <w:jc w:val="both"/>
              <w:rPr>
                <w:sz w:val="20"/>
                <w:szCs w:val="20"/>
              </w:rPr>
            </w:pPr>
            <w:r w:rsidRPr="006F070F">
              <w:rPr>
                <w:sz w:val="20"/>
                <w:szCs w:val="20"/>
              </w:rPr>
              <w:t>10 (</w:t>
            </w:r>
            <w:proofErr w:type="spellStart"/>
            <w:proofErr w:type="gramStart"/>
            <w:r w:rsidRPr="006F070F">
              <w:rPr>
                <w:sz w:val="20"/>
                <w:szCs w:val="20"/>
              </w:rPr>
              <w:t>сб</w:t>
            </w:r>
            <w:proofErr w:type="spellEnd"/>
            <w:proofErr w:type="gramEnd"/>
            <w:r w:rsidRPr="006F070F">
              <w:rPr>
                <w:sz w:val="20"/>
                <w:szCs w:val="20"/>
              </w:rPr>
              <w:t xml:space="preserve">, </w:t>
            </w:r>
            <w:proofErr w:type="spellStart"/>
            <w:r w:rsidRPr="006F070F">
              <w:rPr>
                <w:sz w:val="20"/>
                <w:szCs w:val="20"/>
              </w:rPr>
              <w:t>вс</w:t>
            </w:r>
            <w:proofErr w:type="spellEnd"/>
            <w:r w:rsidRPr="006F070F">
              <w:rPr>
                <w:sz w:val="20"/>
                <w:szCs w:val="20"/>
              </w:rPr>
              <w:t>)</w:t>
            </w:r>
          </w:p>
          <w:p w:rsidR="006F070F" w:rsidRPr="006F070F" w:rsidRDefault="006F070F">
            <w:pPr>
              <w:pStyle w:val="a3"/>
              <w:jc w:val="both"/>
              <w:rPr>
                <w:sz w:val="20"/>
                <w:szCs w:val="20"/>
              </w:rPr>
            </w:pPr>
            <w:r w:rsidRPr="006F070F">
              <w:rPr>
                <w:sz w:val="20"/>
                <w:szCs w:val="20"/>
              </w:rPr>
              <w:t xml:space="preserve">25 (кроме </w:t>
            </w:r>
            <w:proofErr w:type="spellStart"/>
            <w:proofErr w:type="gramStart"/>
            <w:r w:rsidRPr="006F070F">
              <w:rPr>
                <w:sz w:val="20"/>
                <w:szCs w:val="20"/>
              </w:rPr>
              <w:t>сб</w:t>
            </w:r>
            <w:proofErr w:type="spellEnd"/>
            <w:proofErr w:type="gramEnd"/>
            <w:r w:rsidRPr="006F070F">
              <w:rPr>
                <w:sz w:val="20"/>
                <w:szCs w:val="20"/>
              </w:rPr>
              <w:t xml:space="preserve">, </w:t>
            </w:r>
            <w:proofErr w:type="spellStart"/>
            <w:r w:rsidRPr="006F070F">
              <w:rPr>
                <w:sz w:val="20"/>
                <w:szCs w:val="20"/>
              </w:rPr>
              <w:t>вс</w:t>
            </w:r>
            <w:proofErr w:type="spellEnd"/>
            <w:r w:rsidRPr="006F070F">
              <w:rPr>
                <w:sz w:val="20"/>
                <w:szCs w:val="20"/>
              </w:rPr>
              <w:t>)</w:t>
            </w:r>
          </w:p>
          <w:p w:rsidR="006F070F" w:rsidRPr="006F070F" w:rsidRDefault="006F070F">
            <w:pPr>
              <w:pStyle w:val="a3"/>
              <w:jc w:val="both"/>
              <w:rPr>
                <w:sz w:val="20"/>
                <w:szCs w:val="20"/>
              </w:rPr>
            </w:pPr>
            <w:r w:rsidRPr="006F070F">
              <w:rPr>
                <w:sz w:val="20"/>
                <w:szCs w:val="20"/>
              </w:rPr>
              <w:t>45 (</w:t>
            </w:r>
            <w:proofErr w:type="spellStart"/>
            <w:proofErr w:type="gramStart"/>
            <w:r w:rsidRPr="006F070F">
              <w:rPr>
                <w:sz w:val="20"/>
                <w:szCs w:val="20"/>
              </w:rPr>
              <w:t>сб</w:t>
            </w:r>
            <w:proofErr w:type="spellEnd"/>
            <w:proofErr w:type="gramEnd"/>
            <w:r w:rsidRPr="006F070F">
              <w:rPr>
                <w:sz w:val="20"/>
                <w:szCs w:val="20"/>
              </w:rPr>
              <w:t xml:space="preserve">, </w:t>
            </w:r>
            <w:proofErr w:type="spellStart"/>
            <w:r w:rsidRPr="006F070F">
              <w:rPr>
                <w:sz w:val="20"/>
                <w:szCs w:val="20"/>
              </w:rPr>
              <w:t>вс</w:t>
            </w:r>
            <w:proofErr w:type="spellEnd"/>
            <w:r w:rsidRPr="006F070F">
              <w:rPr>
                <w:sz w:val="20"/>
                <w:szCs w:val="20"/>
              </w:rPr>
              <w:t>)</w:t>
            </w:r>
          </w:p>
        </w:tc>
        <w:tc>
          <w:tcPr>
            <w:tcW w:w="724"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b/>
                <w:sz w:val="20"/>
                <w:szCs w:val="20"/>
              </w:rPr>
            </w:pPr>
            <w:r w:rsidRPr="006F070F">
              <w:rPr>
                <w:b/>
                <w:sz w:val="20"/>
                <w:szCs w:val="20"/>
              </w:rPr>
              <w:t>16</w:t>
            </w:r>
          </w:p>
        </w:tc>
        <w:tc>
          <w:tcPr>
            <w:tcW w:w="1627"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sz w:val="20"/>
                <w:szCs w:val="20"/>
              </w:rPr>
            </w:pPr>
            <w:r w:rsidRPr="006F070F">
              <w:rPr>
                <w:sz w:val="20"/>
                <w:szCs w:val="20"/>
              </w:rPr>
              <w:t>20</w:t>
            </w:r>
          </w:p>
          <w:p w:rsidR="006F070F" w:rsidRPr="006F070F" w:rsidRDefault="006F070F">
            <w:pPr>
              <w:pStyle w:val="a3"/>
              <w:jc w:val="both"/>
              <w:rPr>
                <w:sz w:val="20"/>
                <w:szCs w:val="20"/>
              </w:rPr>
            </w:pPr>
            <w:r w:rsidRPr="006F070F">
              <w:rPr>
                <w:sz w:val="20"/>
                <w:szCs w:val="20"/>
              </w:rPr>
              <w:t>50</w:t>
            </w:r>
          </w:p>
        </w:tc>
      </w:tr>
      <w:tr w:rsidR="006F070F" w:rsidRPr="006F070F" w:rsidTr="006F070F">
        <w:trPr>
          <w:jc w:val="center"/>
        </w:trPr>
        <w:tc>
          <w:tcPr>
            <w:tcW w:w="567"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b/>
                <w:sz w:val="20"/>
                <w:szCs w:val="20"/>
              </w:rPr>
            </w:pPr>
            <w:r w:rsidRPr="006F070F">
              <w:rPr>
                <w:b/>
                <w:sz w:val="20"/>
                <w:szCs w:val="20"/>
              </w:rPr>
              <w:t>9</w:t>
            </w:r>
          </w:p>
        </w:tc>
        <w:tc>
          <w:tcPr>
            <w:tcW w:w="2410"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sz w:val="20"/>
                <w:szCs w:val="20"/>
              </w:rPr>
            </w:pPr>
            <w:r w:rsidRPr="006F070F">
              <w:rPr>
                <w:sz w:val="20"/>
                <w:szCs w:val="20"/>
              </w:rPr>
              <w:t>00 (</w:t>
            </w:r>
            <w:proofErr w:type="spellStart"/>
            <w:proofErr w:type="gramStart"/>
            <w:r w:rsidRPr="006F070F">
              <w:rPr>
                <w:sz w:val="20"/>
                <w:szCs w:val="20"/>
              </w:rPr>
              <w:t>сб</w:t>
            </w:r>
            <w:proofErr w:type="spellEnd"/>
            <w:proofErr w:type="gramEnd"/>
            <w:r w:rsidRPr="006F070F">
              <w:rPr>
                <w:sz w:val="20"/>
                <w:szCs w:val="20"/>
              </w:rPr>
              <w:t xml:space="preserve">, </w:t>
            </w:r>
            <w:proofErr w:type="spellStart"/>
            <w:r w:rsidRPr="006F070F">
              <w:rPr>
                <w:sz w:val="20"/>
                <w:szCs w:val="20"/>
              </w:rPr>
              <w:t>вс</w:t>
            </w:r>
            <w:proofErr w:type="spellEnd"/>
            <w:r w:rsidRPr="006F070F">
              <w:rPr>
                <w:sz w:val="20"/>
                <w:szCs w:val="20"/>
              </w:rPr>
              <w:t>)</w:t>
            </w:r>
          </w:p>
          <w:p w:rsidR="006F070F" w:rsidRPr="006F070F" w:rsidRDefault="006F070F">
            <w:pPr>
              <w:pStyle w:val="a3"/>
              <w:jc w:val="both"/>
              <w:rPr>
                <w:sz w:val="20"/>
                <w:szCs w:val="20"/>
              </w:rPr>
            </w:pPr>
            <w:r w:rsidRPr="006F070F">
              <w:rPr>
                <w:sz w:val="20"/>
                <w:szCs w:val="20"/>
              </w:rPr>
              <w:t xml:space="preserve">10 (кроме </w:t>
            </w:r>
            <w:proofErr w:type="spellStart"/>
            <w:proofErr w:type="gramStart"/>
            <w:r w:rsidRPr="006F070F">
              <w:rPr>
                <w:sz w:val="20"/>
                <w:szCs w:val="20"/>
              </w:rPr>
              <w:t>сб</w:t>
            </w:r>
            <w:proofErr w:type="spellEnd"/>
            <w:proofErr w:type="gramEnd"/>
            <w:r w:rsidRPr="006F070F">
              <w:rPr>
                <w:sz w:val="20"/>
                <w:szCs w:val="20"/>
              </w:rPr>
              <w:t xml:space="preserve">, </w:t>
            </w:r>
            <w:proofErr w:type="spellStart"/>
            <w:r w:rsidRPr="006F070F">
              <w:rPr>
                <w:sz w:val="20"/>
                <w:szCs w:val="20"/>
              </w:rPr>
              <w:t>вс</w:t>
            </w:r>
            <w:proofErr w:type="spellEnd"/>
            <w:r w:rsidRPr="006F070F">
              <w:rPr>
                <w:sz w:val="20"/>
                <w:szCs w:val="20"/>
              </w:rPr>
              <w:t>)</w:t>
            </w:r>
          </w:p>
          <w:p w:rsidR="006F070F" w:rsidRPr="006F070F" w:rsidRDefault="006F070F">
            <w:pPr>
              <w:pStyle w:val="a3"/>
              <w:jc w:val="both"/>
              <w:rPr>
                <w:sz w:val="20"/>
                <w:szCs w:val="20"/>
              </w:rPr>
            </w:pPr>
            <w:r w:rsidRPr="006F070F">
              <w:rPr>
                <w:sz w:val="20"/>
                <w:szCs w:val="20"/>
              </w:rPr>
              <w:t xml:space="preserve">20 (кроме </w:t>
            </w:r>
            <w:proofErr w:type="spellStart"/>
            <w:proofErr w:type="gramStart"/>
            <w:r w:rsidRPr="006F070F">
              <w:rPr>
                <w:sz w:val="20"/>
                <w:szCs w:val="20"/>
              </w:rPr>
              <w:t>сб</w:t>
            </w:r>
            <w:proofErr w:type="spellEnd"/>
            <w:proofErr w:type="gramEnd"/>
            <w:r w:rsidRPr="006F070F">
              <w:rPr>
                <w:sz w:val="20"/>
                <w:szCs w:val="20"/>
              </w:rPr>
              <w:t xml:space="preserve">, </w:t>
            </w:r>
            <w:proofErr w:type="spellStart"/>
            <w:r w:rsidRPr="006F070F">
              <w:rPr>
                <w:sz w:val="20"/>
                <w:szCs w:val="20"/>
              </w:rPr>
              <w:t>вс</w:t>
            </w:r>
            <w:proofErr w:type="spellEnd"/>
            <w:r w:rsidRPr="006F070F">
              <w:rPr>
                <w:sz w:val="20"/>
                <w:szCs w:val="20"/>
              </w:rPr>
              <w:t>)</w:t>
            </w:r>
          </w:p>
        </w:tc>
        <w:tc>
          <w:tcPr>
            <w:tcW w:w="724"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b/>
                <w:sz w:val="20"/>
                <w:szCs w:val="20"/>
              </w:rPr>
            </w:pPr>
            <w:r w:rsidRPr="006F070F">
              <w:rPr>
                <w:b/>
                <w:sz w:val="20"/>
                <w:szCs w:val="20"/>
              </w:rPr>
              <w:t>17</w:t>
            </w:r>
          </w:p>
        </w:tc>
        <w:tc>
          <w:tcPr>
            <w:tcW w:w="1627"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sz w:val="20"/>
                <w:szCs w:val="20"/>
              </w:rPr>
            </w:pPr>
            <w:r w:rsidRPr="006F070F">
              <w:rPr>
                <w:sz w:val="20"/>
                <w:szCs w:val="20"/>
              </w:rPr>
              <w:t>00</w:t>
            </w:r>
          </w:p>
          <w:p w:rsidR="006F070F" w:rsidRPr="006F070F" w:rsidRDefault="006F070F">
            <w:pPr>
              <w:pStyle w:val="a3"/>
              <w:jc w:val="both"/>
              <w:rPr>
                <w:sz w:val="20"/>
                <w:szCs w:val="20"/>
              </w:rPr>
            </w:pPr>
            <w:r w:rsidRPr="006F070F">
              <w:rPr>
                <w:sz w:val="20"/>
                <w:szCs w:val="20"/>
              </w:rPr>
              <w:t>30</w:t>
            </w:r>
          </w:p>
        </w:tc>
      </w:tr>
      <w:tr w:rsidR="006F070F" w:rsidRPr="006F070F" w:rsidTr="006F070F">
        <w:trPr>
          <w:jc w:val="center"/>
        </w:trPr>
        <w:tc>
          <w:tcPr>
            <w:tcW w:w="567"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b/>
                <w:sz w:val="20"/>
                <w:szCs w:val="20"/>
              </w:rPr>
            </w:pPr>
            <w:r w:rsidRPr="006F070F">
              <w:rPr>
                <w:b/>
                <w:sz w:val="20"/>
                <w:szCs w:val="20"/>
              </w:rPr>
              <w:t>10</w:t>
            </w:r>
          </w:p>
        </w:tc>
        <w:tc>
          <w:tcPr>
            <w:tcW w:w="2410"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sz w:val="20"/>
                <w:szCs w:val="20"/>
              </w:rPr>
            </w:pPr>
            <w:r w:rsidRPr="006F070F">
              <w:rPr>
                <w:sz w:val="20"/>
                <w:szCs w:val="20"/>
              </w:rPr>
              <w:t>00</w:t>
            </w:r>
          </w:p>
          <w:p w:rsidR="006F070F" w:rsidRPr="006F070F" w:rsidRDefault="006F070F">
            <w:pPr>
              <w:pStyle w:val="a3"/>
              <w:jc w:val="both"/>
              <w:rPr>
                <w:sz w:val="20"/>
                <w:szCs w:val="20"/>
              </w:rPr>
            </w:pPr>
            <w:r w:rsidRPr="006F070F">
              <w:rPr>
                <w:sz w:val="20"/>
                <w:szCs w:val="20"/>
              </w:rPr>
              <w:t>15</w:t>
            </w:r>
          </w:p>
          <w:p w:rsidR="006F070F" w:rsidRPr="006F070F" w:rsidRDefault="006F070F">
            <w:pPr>
              <w:pStyle w:val="a3"/>
              <w:jc w:val="both"/>
              <w:rPr>
                <w:sz w:val="20"/>
                <w:szCs w:val="20"/>
              </w:rPr>
            </w:pPr>
            <w:r w:rsidRPr="006F070F">
              <w:rPr>
                <w:sz w:val="20"/>
                <w:szCs w:val="20"/>
              </w:rPr>
              <w:t>30</w:t>
            </w:r>
          </w:p>
          <w:p w:rsidR="006F070F" w:rsidRPr="006F070F" w:rsidRDefault="006F070F">
            <w:pPr>
              <w:pStyle w:val="a3"/>
              <w:jc w:val="both"/>
              <w:rPr>
                <w:sz w:val="20"/>
                <w:szCs w:val="20"/>
              </w:rPr>
            </w:pPr>
            <w:r w:rsidRPr="006F070F">
              <w:rPr>
                <w:sz w:val="20"/>
                <w:szCs w:val="20"/>
              </w:rPr>
              <w:t>50</w:t>
            </w:r>
          </w:p>
        </w:tc>
        <w:tc>
          <w:tcPr>
            <w:tcW w:w="724"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b/>
                <w:sz w:val="20"/>
                <w:szCs w:val="20"/>
              </w:rPr>
            </w:pPr>
            <w:r w:rsidRPr="006F070F">
              <w:rPr>
                <w:b/>
                <w:sz w:val="20"/>
                <w:szCs w:val="20"/>
              </w:rPr>
              <w:t>18</w:t>
            </w:r>
          </w:p>
        </w:tc>
        <w:tc>
          <w:tcPr>
            <w:tcW w:w="1627"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sz w:val="20"/>
                <w:szCs w:val="20"/>
              </w:rPr>
            </w:pPr>
            <w:r w:rsidRPr="006F070F">
              <w:rPr>
                <w:sz w:val="20"/>
                <w:szCs w:val="20"/>
              </w:rPr>
              <w:t>15</w:t>
            </w:r>
          </w:p>
        </w:tc>
      </w:tr>
      <w:tr w:rsidR="006F070F" w:rsidRPr="006F070F" w:rsidTr="006F070F">
        <w:trPr>
          <w:jc w:val="center"/>
        </w:trPr>
        <w:tc>
          <w:tcPr>
            <w:tcW w:w="567"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b/>
                <w:sz w:val="20"/>
                <w:szCs w:val="20"/>
              </w:rPr>
            </w:pPr>
            <w:r w:rsidRPr="006F070F">
              <w:rPr>
                <w:b/>
                <w:sz w:val="20"/>
                <w:szCs w:val="20"/>
              </w:rPr>
              <w:t>11</w:t>
            </w:r>
          </w:p>
        </w:tc>
        <w:tc>
          <w:tcPr>
            <w:tcW w:w="2410"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sz w:val="20"/>
                <w:szCs w:val="20"/>
              </w:rPr>
            </w:pPr>
            <w:r w:rsidRPr="006F070F">
              <w:rPr>
                <w:sz w:val="20"/>
                <w:szCs w:val="20"/>
              </w:rPr>
              <w:t>20</w:t>
            </w:r>
          </w:p>
          <w:p w:rsidR="006F070F" w:rsidRPr="006F070F" w:rsidRDefault="006F070F">
            <w:pPr>
              <w:pStyle w:val="a3"/>
              <w:jc w:val="both"/>
              <w:rPr>
                <w:sz w:val="20"/>
                <w:szCs w:val="20"/>
              </w:rPr>
            </w:pPr>
            <w:r w:rsidRPr="006F070F">
              <w:rPr>
                <w:sz w:val="20"/>
                <w:szCs w:val="20"/>
              </w:rPr>
              <w:t>45</w:t>
            </w:r>
          </w:p>
        </w:tc>
        <w:tc>
          <w:tcPr>
            <w:tcW w:w="724"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b/>
                <w:sz w:val="20"/>
                <w:szCs w:val="20"/>
              </w:rPr>
            </w:pPr>
            <w:r w:rsidRPr="006F070F">
              <w:rPr>
                <w:b/>
                <w:sz w:val="20"/>
                <w:szCs w:val="20"/>
              </w:rPr>
              <w:t>19</w:t>
            </w:r>
          </w:p>
        </w:tc>
        <w:tc>
          <w:tcPr>
            <w:tcW w:w="1627"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sz w:val="20"/>
                <w:szCs w:val="20"/>
              </w:rPr>
            </w:pPr>
            <w:r w:rsidRPr="006F070F">
              <w:rPr>
                <w:sz w:val="20"/>
                <w:szCs w:val="20"/>
              </w:rPr>
              <w:t>00</w:t>
            </w:r>
          </w:p>
          <w:p w:rsidR="006F070F" w:rsidRPr="006F070F" w:rsidRDefault="006F070F">
            <w:pPr>
              <w:pStyle w:val="a3"/>
              <w:jc w:val="both"/>
              <w:rPr>
                <w:sz w:val="20"/>
                <w:szCs w:val="20"/>
              </w:rPr>
            </w:pPr>
            <w:r w:rsidRPr="006F070F">
              <w:rPr>
                <w:sz w:val="20"/>
                <w:szCs w:val="20"/>
              </w:rPr>
              <w:t>30</w:t>
            </w:r>
          </w:p>
        </w:tc>
      </w:tr>
      <w:tr w:rsidR="006F070F" w:rsidRPr="006F070F" w:rsidTr="006F070F">
        <w:trPr>
          <w:jc w:val="center"/>
        </w:trPr>
        <w:tc>
          <w:tcPr>
            <w:tcW w:w="567"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b/>
                <w:sz w:val="20"/>
                <w:szCs w:val="20"/>
              </w:rPr>
            </w:pPr>
            <w:r w:rsidRPr="006F070F">
              <w:rPr>
                <w:b/>
                <w:sz w:val="20"/>
                <w:szCs w:val="20"/>
              </w:rPr>
              <w:t>12</w:t>
            </w:r>
          </w:p>
        </w:tc>
        <w:tc>
          <w:tcPr>
            <w:tcW w:w="2410"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sz w:val="20"/>
                <w:szCs w:val="20"/>
              </w:rPr>
            </w:pPr>
            <w:r w:rsidRPr="006F070F">
              <w:rPr>
                <w:sz w:val="20"/>
                <w:szCs w:val="20"/>
              </w:rPr>
              <w:t>05</w:t>
            </w:r>
          </w:p>
          <w:p w:rsidR="006F070F" w:rsidRPr="006F070F" w:rsidRDefault="006F070F">
            <w:pPr>
              <w:pStyle w:val="a3"/>
              <w:jc w:val="both"/>
              <w:rPr>
                <w:sz w:val="20"/>
                <w:szCs w:val="20"/>
              </w:rPr>
            </w:pPr>
            <w:r w:rsidRPr="006F070F">
              <w:rPr>
                <w:sz w:val="20"/>
                <w:szCs w:val="20"/>
              </w:rPr>
              <w:t>20</w:t>
            </w:r>
          </w:p>
        </w:tc>
        <w:tc>
          <w:tcPr>
            <w:tcW w:w="724"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b/>
                <w:sz w:val="20"/>
                <w:szCs w:val="20"/>
              </w:rPr>
            </w:pPr>
            <w:r w:rsidRPr="006F070F">
              <w:rPr>
                <w:b/>
                <w:sz w:val="20"/>
                <w:szCs w:val="20"/>
              </w:rPr>
              <w:t>20</w:t>
            </w:r>
          </w:p>
        </w:tc>
        <w:tc>
          <w:tcPr>
            <w:tcW w:w="1627"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sz w:val="20"/>
                <w:szCs w:val="20"/>
              </w:rPr>
            </w:pPr>
            <w:r w:rsidRPr="006F070F">
              <w:rPr>
                <w:sz w:val="20"/>
                <w:szCs w:val="20"/>
              </w:rPr>
              <w:t>05</w:t>
            </w:r>
          </w:p>
          <w:p w:rsidR="006F070F" w:rsidRPr="006F070F" w:rsidRDefault="006F070F">
            <w:pPr>
              <w:pStyle w:val="a3"/>
              <w:jc w:val="both"/>
              <w:rPr>
                <w:sz w:val="20"/>
                <w:szCs w:val="20"/>
              </w:rPr>
            </w:pPr>
            <w:r w:rsidRPr="006F070F">
              <w:rPr>
                <w:sz w:val="20"/>
                <w:szCs w:val="20"/>
              </w:rPr>
              <w:t>50</w:t>
            </w:r>
          </w:p>
        </w:tc>
      </w:tr>
      <w:tr w:rsidR="006F070F" w:rsidRPr="006F070F" w:rsidTr="006F070F">
        <w:trPr>
          <w:jc w:val="center"/>
        </w:trPr>
        <w:tc>
          <w:tcPr>
            <w:tcW w:w="567"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b/>
                <w:sz w:val="20"/>
                <w:szCs w:val="20"/>
              </w:rPr>
            </w:pPr>
            <w:r w:rsidRPr="006F070F">
              <w:rPr>
                <w:b/>
                <w:sz w:val="20"/>
                <w:szCs w:val="20"/>
              </w:rPr>
              <w:t>13</w:t>
            </w:r>
          </w:p>
        </w:tc>
        <w:tc>
          <w:tcPr>
            <w:tcW w:w="2410"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sz w:val="20"/>
                <w:szCs w:val="20"/>
              </w:rPr>
            </w:pPr>
            <w:r w:rsidRPr="006F070F">
              <w:rPr>
                <w:sz w:val="20"/>
                <w:szCs w:val="20"/>
              </w:rPr>
              <w:t>00</w:t>
            </w:r>
          </w:p>
          <w:p w:rsidR="006F070F" w:rsidRPr="006F070F" w:rsidRDefault="006F070F">
            <w:pPr>
              <w:pStyle w:val="a3"/>
              <w:jc w:val="both"/>
              <w:rPr>
                <w:sz w:val="20"/>
                <w:szCs w:val="20"/>
              </w:rPr>
            </w:pPr>
            <w:r w:rsidRPr="006F070F">
              <w:rPr>
                <w:sz w:val="20"/>
                <w:szCs w:val="20"/>
              </w:rPr>
              <w:t>20</w:t>
            </w:r>
          </w:p>
          <w:p w:rsidR="006F070F" w:rsidRPr="006F070F" w:rsidRDefault="006F070F">
            <w:pPr>
              <w:pStyle w:val="a3"/>
              <w:jc w:val="both"/>
              <w:rPr>
                <w:sz w:val="20"/>
                <w:szCs w:val="20"/>
              </w:rPr>
            </w:pPr>
            <w:r w:rsidRPr="006F070F">
              <w:rPr>
                <w:sz w:val="20"/>
                <w:szCs w:val="20"/>
              </w:rPr>
              <w:t>40</w:t>
            </w:r>
          </w:p>
          <w:p w:rsidR="006F070F" w:rsidRPr="006F070F" w:rsidRDefault="006F070F">
            <w:pPr>
              <w:pStyle w:val="a3"/>
              <w:jc w:val="both"/>
              <w:rPr>
                <w:sz w:val="20"/>
                <w:szCs w:val="20"/>
              </w:rPr>
            </w:pPr>
            <w:r w:rsidRPr="006F070F">
              <w:rPr>
                <w:sz w:val="20"/>
                <w:szCs w:val="20"/>
              </w:rPr>
              <w:t>55</w:t>
            </w:r>
          </w:p>
        </w:tc>
        <w:tc>
          <w:tcPr>
            <w:tcW w:w="724"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b/>
                <w:sz w:val="20"/>
                <w:szCs w:val="20"/>
              </w:rPr>
            </w:pPr>
            <w:r w:rsidRPr="006F070F">
              <w:rPr>
                <w:b/>
                <w:sz w:val="20"/>
                <w:szCs w:val="20"/>
              </w:rPr>
              <w:t>21</w:t>
            </w:r>
          </w:p>
        </w:tc>
        <w:tc>
          <w:tcPr>
            <w:tcW w:w="1627"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sz w:val="20"/>
                <w:szCs w:val="20"/>
              </w:rPr>
            </w:pPr>
            <w:r w:rsidRPr="006F070F">
              <w:rPr>
                <w:sz w:val="20"/>
                <w:szCs w:val="20"/>
              </w:rPr>
              <w:t>50</w:t>
            </w:r>
          </w:p>
        </w:tc>
      </w:tr>
      <w:tr w:rsidR="006F070F" w:rsidRPr="006F070F" w:rsidTr="006F070F">
        <w:trPr>
          <w:jc w:val="center"/>
        </w:trPr>
        <w:tc>
          <w:tcPr>
            <w:tcW w:w="567"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b/>
                <w:sz w:val="20"/>
                <w:szCs w:val="20"/>
              </w:rPr>
            </w:pPr>
            <w:r w:rsidRPr="006F070F">
              <w:rPr>
                <w:b/>
                <w:sz w:val="20"/>
                <w:szCs w:val="20"/>
              </w:rPr>
              <w:t>14</w:t>
            </w:r>
          </w:p>
        </w:tc>
        <w:tc>
          <w:tcPr>
            <w:tcW w:w="2410" w:type="dxa"/>
            <w:tcBorders>
              <w:top w:val="single" w:sz="4" w:space="0" w:color="auto"/>
              <w:left w:val="single" w:sz="4" w:space="0" w:color="auto"/>
              <w:bottom w:val="single" w:sz="4" w:space="0" w:color="auto"/>
              <w:right w:val="single" w:sz="4" w:space="0" w:color="auto"/>
            </w:tcBorders>
            <w:hideMark/>
          </w:tcPr>
          <w:p w:rsidR="006F070F" w:rsidRPr="006F070F" w:rsidRDefault="006F070F">
            <w:pPr>
              <w:pStyle w:val="a3"/>
              <w:jc w:val="both"/>
              <w:rPr>
                <w:sz w:val="20"/>
                <w:szCs w:val="20"/>
              </w:rPr>
            </w:pPr>
            <w:r w:rsidRPr="006F070F">
              <w:rPr>
                <w:sz w:val="20"/>
                <w:szCs w:val="20"/>
              </w:rPr>
              <w:t>30</w:t>
            </w:r>
          </w:p>
          <w:p w:rsidR="006F070F" w:rsidRPr="006F070F" w:rsidRDefault="006F070F">
            <w:pPr>
              <w:pStyle w:val="a3"/>
              <w:jc w:val="both"/>
              <w:rPr>
                <w:sz w:val="20"/>
                <w:szCs w:val="20"/>
              </w:rPr>
            </w:pPr>
            <w:r w:rsidRPr="006F070F">
              <w:rPr>
                <w:sz w:val="20"/>
                <w:szCs w:val="20"/>
              </w:rPr>
              <w:t>50</w:t>
            </w:r>
          </w:p>
        </w:tc>
        <w:tc>
          <w:tcPr>
            <w:tcW w:w="724" w:type="dxa"/>
            <w:tcBorders>
              <w:top w:val="single" w:sz="4" w:space="0" w:color="auto"/>
              <w:left w:val="single" w:sz="4" w:space="0" w:color="auto"/>
              <w:bottom w:val="single" w:sz="4" w:space="0" w:color="auto"/>
              <w:right w:val="single" w:sz="4" w:space="0" w:color="auto"/>
            </w:tcBorders>
          </w:tcPr>
          <w:p w:rsidR="006F070F" w:rsidRPr="006F070F" w:rsidRDefault="006F070F">
            <w:pPr>
              <w:pStyle w:val="a3"/>
              <w:jc w:val="both"/>
              <w:rPr>
                <w:b/>
                <w:sz w:val="20"/>
                <w:szCs w:val="20"/>
              </w:rPr>
            </w:pPr>
          </w:p>
        </w:tc>
        <w:tc>
          <w:tcPr>
            <w:tcW w:w="1627" w:type="dxa"/>
            <w:tcBorders>
              <w:top w:val="single" w:sz="4" w:space="0" w:color="auto"/>
              <w:left w:val="single" w:sz="4" w:space="0" w:color="auto"/>
              <w:bottom w:val="single" w:sz="4" w:space="0" w:color="auto"/>
              <w:right w:val="single" w:sz="4" w:space="0" w:color="auto"/>
            </w:tcBorders>
          </w:tcPr>
          <w:p w:rsidR="006F070F" w:rsidRPr="006F070F" w:rsidRDefault="006F070F">
            <w:pPr>
              <w:pStyle w:val="a3"/>
              <w:jc w:val="both"/>
              <w:rPr>
                <w:sz w:val="20"/>
                <w:szCs w:val="20"/>
              </w:rPr>
            </w:pPr>
          </w:p>
        </w:tc>
      </w:tr>
    </w:tbl>
    <w:p w:rsidR="00BA2FDE" w:rsidRPr="00834C1B" w:rsidRDefault="00BA2FDE" w:rsidP="00834C1B">
      <w:pPr>
        <w:pStyle w:val="a3"/>
        <w:jc w:val="both"/>
      </w:pPr>
    </w:p>
    <w:p w:rsidR="00834C1B" w:rsidRDefault="00BA2FDE" w:rsidP="008B348F">
      <w:pPr>
        <w:pStyle w:val="a3"/>
        <w:jc w:val="both"/>
        <w:rPr>
          <w:b/>
          <w:u w:val="single"/>
        </w:rPr>
      </w:pPr>
      <w:r>
        <w:rPr>
          <w:b/>
          <w:u w:val="single"/>
        </w:rPr>
        <w:t xml:space="preserve"> </w:t>
      </w:r>
    </w:p>
    <w:p w:rsidR="00BA2FDE" w:rsidRDefault="00BA2FDE" w:rsidP="008B348F">
      <w:pPr>
        <w:pStyle w:val="a3"/>
        <w:jc w:val="both"/>
        <w:rPr>
          <w:b/>
          <w:i/>
          <w:u w:val="single"/>
        </w:rPr>
      </w:pPr>
      <w:r>
        <w:rPr>
          <w:b/>
          <w:i/>
          <w:u w:val="single"/>
        </w:rPr>
        <w:t>Автобус:</w:t>
      </w:r>
    </w:p>
    <w:p w:rsidR="00BA2FDE" w:rsidRDefault="00BA2FDE" w:rsidP="008B348F">
      <w:pPr>
        <w:pStyle w:val="a3"/>
        <w:jc w:val="both"/>
      </w:pPr>
      <w:r>
        <w:t>Метро «Тушинская» первый вагон из центра. Из стеклянных дверей налево-налево выход на улицу. Маршрутка №120 (желтый автобус «Богдан» стоимость проезда 40 рублей) или городской автобус №542/542п (действуют все виды билетов для общественного транспорта или у водителя билет на 4 поездки 100 рублей). Остановка выхода</w:t>
      </w:r>
      <w:r w:rsidR="006B6594">
        <w:t xml:space="preserve"> </w:t>
      </w:r>
      <w:r w:rsidR="006B6594" w:rsidRPr="006B6594">
        <w:rPr>
          <w:b/>
        </w:rPr>
        <w:t>(для автобуса №542/542п)</w:t>
      </w:r>
      <w:r>
        <w:t xml:space="preserve"> – Красногорск 27 км / Госпиталь (конечная). Далее прямо пешком вдоль зеленого забора ну или встречать будут, или пересесть на маршрутку №492, 827, «Ново-Никольское», «Нахабино», «Изумрудные Холмы» и проехать одну остановку (25-30 рублей).</w:t>
      </w:r>
    </w:p>
    <w:p w:rsidR="006B6594" w:rsidRPr="006B6594" w:rsidRDefault="006B6594" w:rsidP="008B348F">
      <w:pPr>
        <w:pStyle w:val="a3"/>
        <w:jc w:val="both"/>
        <w:rPr>
          <w:b/>
        </w:rPr>
      </w:pPr>
      <w:r>
        <w:rPr>
          <w:b/>
        </w:rPr>
        <w:t>Для маршрута №120 – остановка выходы «Изумрудные холмы»!!!</w:t>
      </w:r>
      <w:bookmarkStart w:id="0" w:name="_GoBack"/>
      <w:bookmarkEnd w:id="0"/>
    </w:p>
    <w:sectPr w:rsidR="006B6594" w:rsidRPr="006B6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C1A98"/>
    <w:multiLevelType w:val="hybridMultilevel"/>
    <w:tmpl w:val="9364F0CA"/>
    <w:lvl w:ilvl="0" w:tplc="B5EEECF8">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47"/>
    <w:rsid w:val="0001341F"/>
    <w:rsid w:val="000249EB"/>
    <w:rsid w:val="000347EF"/>
    <w:rsid w:val="000356CC"/>
    <w:rsid w:val="00042ACC"/>
    <w:rsid w:val="0004579C"/>
    <w:rsid w:val="000512B7"/>
    <w:rsid w:val="000542E1"/>
    <w:rsid w:val="0005526C"/>
    <w:rsid w:val="0007115D"/>
    <w:rsid w:val="00072A11"/>
    <w:rsid w:val="00072CD8"/>
    <w:rsid w:val="000803CC"/>
    <w:rsid w:val="000819A3"/>
    <w:rsid w:val="000825A9"/>
    <w:rsid w:val="00083950"/>
    <w:rsid w:val="0009060E"/>
    <w:rsid w:val="00091551"/>
    <w:rsid w:val="00093EF2"/>
    <w:rsid w:val="00096EE2"/>
    <w:rsid w:val="0009716C"/>
    <w:rsid w:val="000C2598"/>
    <w:rsid w:val="000C2F8D"/>
    <w:rsid w:val="000C5D26"/>
    <w:rsid w:val="000D5A7F"/>
    <w:rsid w:val="000F35F9"/>
    <w:rsid w:val="000F5EFD"/>
    <w:rsid w:val="00101AC1"/>
    <w:rsid w:val="00101E40"/>
    <w:rsid w:val="001038BB"/>
    <w:rsid w:val="00105BA5"/>
    <w:rsid w:val="0011397F"/>
    <w:rsid w:val="001162DA"/>
    <w:rsid w:val="0011666A"/>
    <w:rsid w:val="00136581"/>
    <w:rsid w:val="001440A3"/>
    <w:rsid w:val="0015140C"/>
    <w:rsid w:val="00153D93"/>
    <w:rsid w:val="00163A9B"/>
    <w:rsid w:val="00172CD5"/>
    <w:rsid w:val="00173271"/>
    <w:rsid w:val="00187686"/>
    <w:rsid w:val="0019608E"/>
    <w:rsid w:val="001A251E"/>
    <w:rsid w:val="001B1120"/>
    <w:rsid w:val="001E0A47"/>
    <w:rsid w:val="001E4450"/>
    <w:rsid w:val="001F56C6"/>
    <w:rsid w:val="00203B17"/>
    <w:rsid w:val="00247F4E"/>
    <w:rsid w:val="00251087"/>
    <w:rsid w:val="00251E20"/>
    <w:rsid w:val="00253DB3"/>
    <w:rsid w:val="00254101"/>
    <w:rsid w:val="00262887"/>
    <w:rsid w:val="00265367"/>
    <w:rsid w:val="00272A48"/>
    <w:rsid w:val="00274DB0"/>
    <w:rsid w:val="00281976"/>
    <w:rsid w:val="002A1833"/>
    <w:rsid w:val="002C7217"/>
    <w:rsid w:val="002D0099"/>
    <w:rsid w:val="002D1875"/>
    <w:rsid w:val="002E67A8"/>
    <w:rsid w:val="002F4DB0"/>
    <w:rsid w:val="002F4EF9"/>
    <w:rsid w:val="00306D00"/>
    <w:rsid w:val="00326405"/>
    <w:rsid w:val="00337A75"/>
    <w:rsid w:val="003550F4"/>
    <w:rsid w:val="003612A6"/>
    <w:rsid w:val="0036226D"/>
    <w:rsid w:val="0036564B"/>
    <w:rsid w:val="00365FB4"/>
    <w:rsid w:val="003661F2"/>
    <w:rsid w:val="0037355A"/>
    <w:rsid w:val="00373BEA"/>
    <w:rsid w:val="00375D8C"/>
    <w:rsid w:val="00376A38"/>
    <w:rsid w:val="0038002A"/>
    <w:rsid w:val="003803AA"/>
    <w:rsid w:val="003814F9"/>
    <w:rsid w:val="003A59CD"/>
    <w:rsid w:val="003B3E27"/>
    <w:rsid w:val="003B75D1"/>
    <w:rsid w:val="003C552C"/>
    <w:rsid w:val="003D060B"/>
    <w:rsid w:val="003D6A8E"/>
    <w:rsid w:val="003E4F96"/>
    <w:rsid w:val="003F5540"/>
    <w:rsid w:val="0040756E"/>
    <w:rsid w:val="00410DD4"/>
    <w:rsid w:val="00426CE0"/>
    <w:rsid w:val="00432252"/>
    <w:rsid w:val="004329A8"/>
    <w:rsid w:val="0043613D"/>
    <w:rsid w:val="00441635"/>
    <w:rsid w:val="0044563C"/>
    <w:rsid w:val="004619E0"/>
    <w:rsid w:val="00462B96"/>
    <w:rsid w:val="00466F30"/>
    <w:rsid w:val="00467D35"/>
    <w:rsid w:val="00470FE2"/>
    <w:rsid w:val="00480D7E"/>
    <w:rsid w:val="00496835"/>
    <w:rsid w:val="004A33F9"/>
    <w:rsid w:val="004A3AE7"/>
    <w:rsid w:val="004B25BA"/>
    <w:rsid w:val="004C1CFB"/>
    <w:rsid w:val="004C4D68"/>
    <w:rsid w:val="00501B6C"/>
    <w:rsid w:val="00512980"/>
    <w:rsid w:val="00535A8D"/>
    <w:rsid w:val="00536128"/>
    <w:rsid w:val="005506F2"/>
    <w:rsid w:val="00556AC7"/>
    <w:rsid w:val="0056294E"/>
    <w:rsid w:val="00562CCE"/>
    <w:rsid w:val="00564874"/>
    <w:rsid w:val="005763C4"/>
    <w:rsid w:val="005775F9"/>
    <w:rsid w:val="00580D45"/>
    <w:rsid w:val="00590D99"/>
    <w:rsid w:val="00591578"/>
    <w:rsid w:val="00591B2F"/>
    <w:rsid w:val="00594838"/>
    <w:rsid w:val="005C1B97"/>
    <w:rsid w:val="005D2595"/>
    <w:rsid w:val="005E60CF"/>
    <w:rsid w:val="005E7850"/>
    <w:rsid w:val="005F3E45"/>
    <w:rsid w:val="005F41B3"/>
    <w:rsid w:val="005F6B39"/>
    <w:rsid w:val="006026EF"/>
    <w:rsid w:val="0060560B"/>
    <w:rsid w:val="006074ED"/>
    <w:rsid w:val="00612EA0"/>
    <w:rsid w:val="00617B07"/>
    <w:rsid w:val="00621BCB"/>
    <w:rsid w:val="00622E23"/>
    <w:rsid w:val="00623200"/>
    <w:rsid w:val="00644732"/>
    <w:rsid w:val="006511C6"/>
    <w:rsid w:val="00664BDE"/>
    <w:rsid w:val="00671927"/>
    <w:rsid w:val="006731FC"/>
    <w:rsid w:val="00675249"/>
    <w:rsid w:val="00680635"/>
    <w:rsid w:val="00681A6A"/>
    <w:rsid w:val="006831E6"/>
    <w:rsid w:val="00686D33"/>
    <w:rsid w:val="00687A75"/>
    <w:rsid w:val="006A0C8C"/>
    <w:rsid w:val="006A6B15"/>
    <w:rsid w:val="006B6594"/>
    <w:rsid w:val="006C6D33"/>
    <w:rsid w:val="006C7636"/>
    <w:rsid w:val="006E5861"/>
    <w:rsid w:val="006F070F"/>
    <w:rsid w:val="006F1A75"/>
    <w:rsid w:val="006F21D5"/>
    <w:rsid w:val="006F5C2D"/>
    <w:rsid w:val="00702719"/>
    <w:rsid w:val="00702E08"/>
    <w:rsid w:val="0070444F"/>
    <w:rsid w:val="00713EB6"/>
    <w:rsid w:val="00722100"/>
    <w:rsid w:val="0074350F"/>
    <w:rsid w:val="00746759"/>
    <w:rsid w:val="007571B9"/>
    <w:rsid w:val="00761346"/>
    <w:rsid w:val="00761B8E"/>
    <w:rsid w:val="007706F7"/>
    <w:rsid w:val="00770996"/>
    <w:rsid w:val="007720E1"/>
    <w:rsid w:val="00774136"/>
    <w:rsid w:val="00774583"/>
    <w:rsid w:val="00777695"/>
    <w:rsid w:val="00783265"/>
    <w:rsid w:val="007A545E"/>
    <w:rsid w:val="007B23F1"/>
    <w:rsid w:val="007B4FF5"/>
    <w:rsid w:val="007D27C7"/>
    <w:rsid w:val="007D5353"/>
    <w:rsid w:val="007F1030"/>
    <w:rsid w:val="007F12AC"/>
    <w:rsid w:val="008001F6"/>
    <w:rsid w:val="00804ADD"/>
    <w:rsid w:val="00807017"/>
    <w:rsid w:val="00822259"/>
    <w:rsid w:val="008303D7"/>
    <w:rsid w:val="00834C1B"/>
    <w:rsid w:val="00842D12"/>
    <w:rsid w:val="00843E8D"/>
    <w:rsid w:val="008457A7"/>
    <w:rsid w:val="0084788F"/>
    <w:rsid w:val="00855AE3"/>
    <w:rsid w:val="008801D1"/>
    <w:rsid w:val="008809C2"/>
    <w:rsid w:val="00882B34"/>
    <w:rsid w:val="00883068"/>
    <w:rsid w:val="00885990"/>
    <w:rsid w:val="00886CFE"/>
    <w:rsid w:val="00887E17"/>
    <w:rsid w:val="008933BB"/>
    <w:rsid w:val="00893619"/>
    <w:rsid w:val="008A01E5"/>
    <w:rsid w:val="008A5E9A"/>
    <w:rsid w:val="008B2434"/>
    <w:rsid w:val="008B246E"/>
    <w:rsid w:val="008B348F"/>
    <w:rsid w:val="008B3937"/>
    <w:rsid w:val="008D0E77"/>
    <w:rsid w:val="008D2ACE"/>
    <w:rsid w:val="008D338D"/>
    <w:rsid w:val="008D4B52"/>
    <w:rsid w:val="008E3256"/>
    <w:rsid w:val="008E4216"/>
    <w:rsid w:val="008E5B25"/>
    <w:rsid w:val="008E68DA"/>
    <w:rsid w:val="008E7BD8"/>
    <w:rsid w:val="008F0F07"/>
    <w:rsid w:val="008F3421"/>
    <w:rsid w:val="008F3891"/>
    <w:rsid w:val="008F7827"/>
    <w:rsid w:val="009271AC"/>
    <w:rsid w:val="00932DFE"/>
    <w:rsid w:val="00933C7B"/>
    <w:rsid w:val="00937419"/>
    <w:rsid w:val="009374F7"/>
    <w:rsid w:val="009437E3"/>
    <w:rsid w:val="00943DE7"/>
    <w:rsid w:val="009444A8"/>
    <w:rsid w:val="009452D6"/>
    <w:rsid w:val="0094646A"/>
    <w:rsid w:val="009519A4"/>
    <w:rsid w:val="0095627C"/>
    <w:rsid w:val="00971223"/>
    <w:rsid w:val="00976E1F"/>
    <w:rsid w:val="00983F96"/>
    <w:rsid w:val="009A6132"/>
    <w:rsid w:val="009B2DBF"/>
    <w:rsid w:val="009B36ED"/>
    <w:rsid w:val="009D0D45"/>
    <w:rsid w:val="009E14A2"/>
    <w:rsid w:val="009E2BB1"/>
    <w:rsid w:val="00A030EA"/>
    <w:rsid w:val="00A03D1E"/>
    <w:rsid w:val="00A04F3A"/>
    <w:rsid w:val="00A070EE"/>
    <w:rsid w:val="00A105C2"/>
    <w:rsid w:val="00A15888"/>
    <w:rsid w:val="00A16A2B"/>
    <w:rsid w:val="00A17C87"/>
    <w:rsid w:val="00A218FC"/>
    <w:rsid w:val="00A241D9"/>
    <w:rsid w:val="00A246D7"/>
    <w:rsid w:val="00A24F66"/>
    <w:rsid w:val="00A331F6"/>
    <w:rsid w:val="00A35518"/>
    <w:rsid w:val="00A3600C"/>
    <w:rsid w:val="00A4534A"/>
    <w:rsid w:val="00A45EA4"/>
    <w:rsid w:val="00A53C45"/>
    <w:rsid w:val="00A75584"/>
    <w:rsid w:val="00A76067"/>
    <w:rsid w:val="00A82AC1"/>
    <w:rsid w:val="00A8414D"/>
    <w:rsid w:val="00A869B8"/>
    <w:rsid w:val="00A86F90"/>
    <w:rsid w:val="00A91C9F"/>
    <w:rsid w:val="00A91F67"/>
    <w:rsid w:val="00AB47C5"/>
    <w:rsid w:val="00AB53DD"/>
    <w:rsid w:val="00AB6384"/>
    <w:rsid w:val="00AC0D16"/>
    <w:rsid w:val="00AC18EE"/>
    <w:rsid w:val="00AC2DDA"/>
    <w:rsid w:val="00AC3B97"/>
    <w:rsid w:val="00AC42A6"/>
    <w:rsid w:val="00AC59E4"/>
    <w:rsid w:val="00AD5E12"/>
    <w:rsid w:val="00AF25EF"/>
    <w:rsid w:val="00B0172E"/>
    <w:rsid w:val="00B027C8"/>
    <w:rsid w:val="00B028FD"/>
    <w:rsid w:val="00B079EB"/>
    <w:rsid w:val="00B113F4"/>
    <w:rsid w:val="00B20482"/>
    <w:rsid w:val="00B222BD"/>
    <w:rsid w:val="00B26AE4"/>
    <w:rsid w:val="00B31147"/>
    <w:rsid w:val="00B31971"/>
    <w:rsid w:val="00B63EA0"/>
    <w:rsid w:val="00B748AF"/>
    <w:rsid w:val="00B81600"/>
    <w:rsid w:val="00B91C89"/>
    <w:rsid w:val="00BA2FDE"/>
    <w:rsid w:val="00BA3213"/>
    <w:rsid w:val="00BA4793"/>
    <w:rsid w:val="00BA4DF7"/>
    <w:rsid w:val="00BA5274"/>
    <w:rsid w:val="00BB2A86"/>
    <w:rsid w:val="00BD1E9E"/>
    <w:rsid w:val="00BD360E"/>
    <w:rsid w:val="00BE3F2A"/>
    <w:rsid w:val="00BE60A3"/>
    <w:rsid w:val="00BF68E6"/>
    <w:rsid w:val="00C15F2E"/>
    <w:rsid w:val="00C37952"/>
    <w:rsid w:val="00C47BB2"/>
    <w:rsid w:val="00C62A08"/>
    <w:rsid w:val="00C638F3"/>
    <w:rsid w:val="00C66649"/>
    <w:rsid w:val="00C675B6"/>
    <w:rsid w:val="00C73D92"/>
    <w:rsid w:val="00C7400B"/>
    <w:rsid w:val="00C76E1C"/>
    <w:rsid w:val="00C8694E"/>
    <w:rsid w:val="00CA1226"/>
    <w:rsid w:val="00CB0BAF"/>
    <w:rsid w:val="00CB7075"/>
    <w:rsid w:val="00CB7319"/>
    <w:rsid w:val="00CC1D5A"/>
    <w:rsid w:val="00CC4AA6"/>
    <w:rsid w:val="00CC78AE"/>
    <w:rsid w:val="00CD208C"/>
    <w:rsid w:val="00CD3E7B"/>
    <w:rsid w:val="00CD5A59"/>
    <w:rsid w:val="00CF5B57"/>
    <w:rsid w:val="00D0350B"/>
    <w:rsid w:val="00D066B8"/>
    <w:rsid w:val="00D230DE"/>
    <w:rsid w:val="00D368AF"/>
    <w:rsid w:val="00D36FD9"/>
    <w:rsid w:val="00D47E5F"/>
    <w:rsid w:val="00D51B09"/>
    <w:rsid w:val="00D54D22"/>
    <w:rsid w:val="00D5535F"/>
    <w:rsid w:val="00D570A5"/>
    <w:rsid w:val="00D61A83"/>
    <w:rsid w:val="00D64489"/>
    <w:rsid w:val="00D73197"/>
    <w:rsid w:val="00D866B9"/>
    <w:rsid w:val="00D95C5D"/>
    <w:rsid w:val="00DB6A9B"/>
    <w:rsid w:val="00DB71E9"/>
    <w:rsid w:val="00DC034D"/>
    <w:rsid w:val="00DC299F"/>
    <w:rsid w:val="00DC2FC9"/>
    <w:rsid w:val="00DC4A2E"/>
    <w:rsid w:val="00DD68D8"/>
    <w:rsid w:val="00DE05D8"/>
    <w:rsid w:val="00DE0BCF"/>
    <w:rsid w:val="00DE7152"/>
    <w:rsid w:val="00E050C7"/>
    <w:rsid w:val="00E0633D"/>
    <w:rsid w:val="00E0664C"/>
    <w:rsid w:val="00E146C5"/>
    <w:rsid w:val="00E16D17"/>
    <w:rsid w:val="00E4036F"/>
    <w:rsid w:val="00E432FD"/>
    <w:rsid w:val="00E43EF0"/>
    <w:rsid w:val="00E44082"/>
    <w:rsid w:val="00E7753C"/>
    <w:rsid w:val="00E82E1B"/>
    <w:rsid w:val="00E86B92"/>
    <w:rsid w:val="00E91FE2"/>
    <w:rsid w:val="00EA1A48"/>
    <w:rsid w:val="00EA5237"/>
    <w:rsid w:val="00EA7E03"/>
    <w:rsid w:val="00EB1145"/>
    <w:rsid w:val="00EB28C5"/>
    <w:rsid w:val="00ED644E"/>
    <w:rsid w:val="00EE67B6"/>
    <w:rsid w:val="00EF4719"/>
    <w:rsid w:val="00F059A4"/>
    <w:rsid w:val="00F16CB0"/>
    <w:rsid w:val="00F20248"/>
    <w:rsid w:val="00F25B02"/>
    <w:rsid w:val="00F328C8"/>
    <w:rsid w:val="00F33C77"/>
    <w:rsid w:val="00F34CB2"/>
    <w:rsid w:val="00F4136B"/>
    <w:rsid w:val="00F56864"/>
    <w:rsid w:val="00F616D6"/>
    <w:rsid w:val="00F8108F"/>
    <w:rsid w:val="00F83D22"/>
    <w:rsid w:val="00F84A45"/>
    <w:rsid w:val="00F85BCB"/>
    <w:rsid w:val="00F9767D"/>
    <w:rsid w:val="00FA590D"/>
    <w:rsid w:val="00FB022E"/>
    <w:rsid w:val="00FB0935"/>
    <w:rsid w:val="00FC0175"/>
    <w:rsid w:val="00FD1DA6"/>
    <w:rsid w:val="00FD4B34"/>
    <w:rsid w:val="00FD4CDE"/>
    <w:rsid w:val="00FE3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348F"/>
    <w:pPr>
      <w:spacing w:after="0" w:line="240" w:lineRule="auto"/>
    </w:pPr>
  </w:style>
  <w:style w:type="table" w:styleId="a4">
    <w:name w:val="Table Grid"/>
    <w:basedOn w:val="a1"/>
    <w:uiPriority w:val="59"/>
    <w:rsid w:val="00BA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348F"/>
    <w:pPr>
      <w:spacing w:after="0" w:line="240" w:lineRule="auto"/>
    </w:pPr>
  </w:style>
  <w:style w:type="table" w:styleId="a4">
    <w:name w:val="Table Grid"/>
    <w:basedOn w:val="a1"/>
    <w:uiPriority w:val="59"/>
    <w:rsid w:val="00BA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1719">
      <w:bodyDiv w:val="1"/>
      <w:marLeft w:val="0"/>
      <w:marRight w:val="0"/>
      <w:marTop w:val="0"/>
      <w:marBottom w:val="0"/>
      <w:divBdr>
        <w:top w:val="none" w:sz="0" w:space="0" w:color="auto"/>
        <w:left w:val="none" w:sz="0" w:space="0" w:color="auto"/>
        <w:bottom w:val="none" w:sz="0" w:space="0" w:color="auto"/>
        <w:right w:val="none" w:sz="0" w:space="0" w:color="auto"/>
      </w:divBdr>
    </w:div>
    <w:div w:id="21153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9</cp:revision>
  <dcterms:created xsi:type="dcterms:W3CDTF">2013-12-27T13:30:00Z</dcterms:created>
  <dcterms:modified xsi:type="dcterms:W3CDTF">2014-10-15T16:26:00Z</dcterms:modified>
</cp:coreProperties>
</file>